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04" w:rsidRDefault="00654C04" w:rsidP="00654C04">
      <w:pPr>
        <w:spacing w:after="0" w:line="240" w:lineRule="auto"/>
        <w:ind w:firstLine="567"/>
        <w:jc w:val="center"/>
        <w:rPr>
          <w:b/>
          <w:sz w:val="28"/>
          <w:szCs w:val="28"/>
        </w:rPr>
      </w:pPr>
      <w:r w:rsidRPr="00654C04">
        <w:rPr>
          <w:b/>
          <w:sz w:val="28"/>
          <w:szCs w:val="28"/>
        </w:rPr>
        <w:t xml:space="preserve">TRÍCH MỘT SỐ QUY ĐỊNH </w:t>
      </w:r>
      <w:r>
        <w:rPr>
          <w:b/>
          <w:sz w:val="28"/>
          <w:szCs w:val="28"/>
        </w:rPr>
        <w:t xml:space="preserve">LIÊN QUAN ĐẾN </w:t>
      </w:r>
      <w:r w:rsidRPr="00654C04">
        <w:rPr>
          <w:b/>
          <w:sz w:val="28"/>
          <w:szCs w:val="28"/>
        </w:rPr>
        <w:t xml:space="preserve">THANH NIÊN </w:t>
      </w:r>
    </w:p>
    <w:p w:rsidR="00654C04" w:rsidRDefault="00654C04" w:rsidP="00654C04">
      <w:pPr>
        <w:spacing w:after="0" w:line="240" w:lineRule="auto"/>
        <w:ind w:firstLine="567"/>
        <w:jc w:val="center"/>
        <w:rPr>
          <w:b/>
          <w:sz w:val="28"/>
          <w:szCs w:val="28"/>
        </w:rPr>
      </w:pPr>
      <w:r w:rsidRPr="00654C04">
        <w:rPr>
          <w:b/>
          <w:sz w:val="28"/>
          <w:szCs w:val="28"/>
        </w:rPr>
        <w:t xml:space="preserve">QUY ĐỊNH </w:t>
      </w:r>
      <w:r>
        <w:rPr>
          <w:b/>
          <w:sz w:val="28"/>
          <w:szCs w:val="28"/>
        </w:rPr>
        <w:t xml:space="preserve">TẠI </w:t>
      </w:r>
      <w:r w:rsidRPr="00654C04">
        <w:rPr>
          <w:b/>
          <w:sz w:val="28"/>
          <w:szCs w:val="28"/>
        </w:rPr>
        <w:t>HIẾN PHÁP NĂM 2013</w:t>
      </w:r>
    </w:p>
    <w:p w:rsidR="00654C04" w:rsidRPr="00654C04" w:rsidRDefault="00654C04" w:rsidP="00654C04">
      <w:pPr>
        <w:spacing w:after="0" w:line="240" w:lineRule="auto"/>
        <w:ind w:firstLine="567"/>
        <w:jc w:val="center"/>
        <w:rPr>
          <w:b/>
          <w:sz w:val="28"/>
          <w:szCs w:val="28"/>
        </w:rPr>
      </w:pPr>
      <w:r>
        <w:rPr>
          <w:b/>
          <w:sz w:val="28"/>
          <w:szCs w:val="28"/>
        </w:rPr>
        <w:t>----------------</w:t>
      </w:r>
    </w:p>
    <w:p w:rsidR="00654C04" w:rsidRDefault="00654C04" w:rsidP="00654C04">
      <w:pPr>
        <w:spacing w:before="120" w:after="120"/>
        <w:ind w:firstLine="567"/>
        <w:jc w:val="both"/>
        <w:rPr>
          <w:sz w:val="28"/>
          <w:szCs w:val="28"/>
        </w:rPr>
      </w:pPr>
    </w:p>
    <w:p w:rsidR="00654C04" w:rsidRDefault="00654C04" w:rsidP="00654C04">
      <w:pPr>
        <w:shd w:val="clear" w:color="auto" w:fill="FFFFFF"/>
        <w:spacing w:before="120" w:after="120" w:line="240" w:lineRule="auto"/>
        <w:ind w:firstLine="567"/>
        <w:jc w:val="both"/>
        <w:rPr>
          <w:rFonts w:eastAsia="Times New Roman" w:cs="Times New Roman"/>
          <w:color w:val="000000"/>
          <w:sz w:val="28"/>
          <w:szCs w:val="28"/>
        </w:rPr>
      </w:pPr>
      <w:r>
        <w:rPr>
          <w:sz w:val="28"/>
          <w:szCs w:val="28"/>
        </w:rPr>
        <w:t xml:space="preserve">1. Khoản 2, điều 37 đã </w:t>
      </w:r>
      <w:r>
        <w:rPr>
          <w:sz w:val="28"/>
          <w:szCs w:val="28"/>
        </w:rPr>
        <w:t>quy định những quyền cơ bản của thanh niên</w:t>
      </w:r>
      <w:r>
        <w:rPr>
          <w:sz w:val="28"/>
          <w:szCs w:val="28"/>
        </w:rPr>
        <w:t>, đó là:</w:t>
      </w:r>
      <w:r w:rsidRPr="00C51536">
        <w:rPr>
          <w:rFonts w:eastAsia="Times New Roman" w:cs="Times New Roman"/>
          <w:color w:val="000000"/>
          <w:sz w:val="28"/>
          <w:szCs w:val="28"/>
        </w:rPr>
        <w:t xml:space="preserve"> 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654C04" w:rsidRDefault="00654C04" w:rsidP="00654C04">
      <w:pPr>
        <w:shd w:val="clear" w:color="auto" w:fill="FFFFFF"/>
        <w:spacing w:before="120" w:after="120" w:line="240" w:lineRule="auto"/>
        <w:ind w:firstLine="567"/>
        <w:jc w:val="both"/>
        <w:rPr>
          <w:sz w:val="28"/>
          <w:szCs w:val="28"/>
        </w:rPr>
      </w:pPr>
      <w:r>
        <w:rPr>
          <w:rFonts w:eastAsia="Times New Roman" w:cs="Times New Roman"/>
          <w:color w:val="000000"/>
          <w:sz w:val="28"/>
          <w:szCs w:val="28"/>
        </w:rPr>
        <w:t>2. T</w:t>
      </w:r>
      <w:r>
        <w:rPr>
          <w:sz w:val="28"/>
          <w:szCs w:val="28"/>
        </w:rPr>
        <w:t>rong lĩnh vực chính trị, Hiến pháp có 2 điều quy định về quyền tham gia quản lý nhà nước đối với người từ 18 tuổi và từ 21 tuổi trở lên, đó là quyền bầu cử, ứng cử và quyền biểu quyết khi Nhà nước trưng cầu ý dân</w:t>
      </w:r>
      <w:bookmarkStart w:id="0" w:name="_GoBack"/>
      <w:bookmarkEnd w:id="0"/>
      <w:r>
        <w:rPr>
          <w:sz w:val="28"/>
          <w:szCs w:val="28"/>
        </w:rPr>
        <w:t xml:space="preserve">. </w:t>
      </w:r>
    </w:p>
    <w:p w:rsidR="00654C04" w:rsidRPr="00654C04" w:rsidRDefault="00654C04" w:rsidP="00654C04">
      <w:pPr>
        <w:shd w:val="clear" w:color="auto" w:fill="FFFFFF"/>
        <w:spacing w:before="120" w:after="120" w:line="240" w:lineRule="auto"/>
        <w:ind w:firstLine="567"/>
        <w:jc w:val="both"/>
        <w:rPr>
          <w:rFonts w:eastAsia="Times New Roman" w:cs="Times New Roman"/>
          <w:color w:val="000000"/>
          <w:sz w:val="28"/>
          <w:szCs w:val="28"/>
        </w:rPr>
      </w:pPr>
      <w:bookmarkStart w:id="1" w:name="dieu_27"/>
      <w:r w:rsidRPr="00654C04">
        <w:rPr>
          <w:rFonts w:eastAsia="Times New Roman" w:cs="Times New Roman"/>
          <w:bCs/>
          <w:color w:val="000000"/>
          <w:sz w:val="28"/>
          <w:szCs w:val="28"/>
        </w:rPr>
        <w:t>Điều 27</w:t>
      </w:r>
      <w:bookmarkEnd w:id="1"/>
      <w:r w:rsidRPr="00654C04">
        <w:rPr>
          <w:rFonts w:eastAsia="Times New Roman" w:cs="Times New Roman"/>
          <w:bCs/>
          <w:color w:val="000000"/>
          <w:sz w:val="28"/>
          <w:szCs w:val="28"/>
        </w:rPr>
        <w:t xml:space="preserve">: </w:t>
      </w:r>
      <w:r w:rsidRPr="00C51536">
        <w:rPr>
          <w:rFonts w:eastAsia="Times New Roman" w:cs="Times New Roman"/>
          <w:color w:val="000000"/>
          <w:sz w:val="28"/>
          <w:szCs w:val="28"/>
        </w:rPr>
        <w:t>Công dân đủ mười tám tuổi trở lên có quyền bầu cử và đủ hai mươi mốt tuổi trở lên có quyền ứng cử vào Quốc hội, Hội đồng nhân dân. Việc thực hiện các quyền này do luật định.</w:t>
      </w:r>
      <w:bookmarkStart w:id="2" w:name="dieu_29"/>
    </w:p>
    <w:p w:rsidR="00654C04" w:rsidRPr="00C51536" w:rsidRDefault="00654C04" w:rsidP="00654C04">
      <w:pPr>
        <w:shd w:val="clear" w:color="auto" w:fill="FFFFFF"/>
        <w:spacing w:before="120" w:after="120" w:line="240" w:lineRule="auto"/>
        <w:ind w:firstLine="567"/>
        <w:jc w:val="both"/>
        <w:rPr>
          <w:rFonts w:eastAsia="Times New Roman" w:cs="Times New Roman"/>
          <w:color w:val="000000"/>
          <w:sz w:val="28"/>
          <w:szCs w:val="28"/>
        </w:rPr>
      </w:pPr>
      <w:r w:rsidRPr="00654C04">
        <w:rPr>
          <w:rFonts w:eastAsia="Times New Roman" w:cs="Times New Roman"/>
          <w:bCs/>
          <w:color w:val="000000"/>
          <w:sz w:val="28"/>
          <w:szCs w:val="28"/>
        </w:rPr>
        <w:t>Điều 29</w:t>
      </w:r>
      <w:bookmarkEnd w:id="2"/>
      <w:r w:rsidRPr="00654C04">
        <w:rPr>
          <w:rFonts w:eastAsia="Times New Roman" w:cs="Times New Roman"/>
          <w:bCs/>
          <w:color w:val="000000"/>
          <w:sz w:val="28"/>
          <w:szCs w:val="28"/>
        </w:rPr>
        <w:t xml:space="preserve">: </w:t>
      </w:r>
      <w:r w:rsidRPr="00C51536">
        <w:rPr>
          <w:rFonts w:eastAsia="Times New Roman" w:cs="Times New Roman"/>
          <w:color w:val="000000"/>
          <w:sz w:val="28"/>
          <w:szCs w:val="28"/>
        </w:rPr>
        <w:t>Công dân đủ mười tám tuổi trở lên có quyền biểu quyết khi Nhà nước tổ chức trưng cầu ý dân.</w:t>
      </w:r>
    </w:p>
    <w:p w:rsidR="00654C04" w:rsidRPr="00654C04" w:rsidRDefault="00654C04" w:rsidP="00654C04">
      <w:pPr>
        <w:shd w:val="clear" w:color="auto" w:fill="FFFFFF"/>
        <w:spacing w:before="120" w:after="120" w:line="240" w:lineRule="auto"/>
        <w:ind w:firstLine="567"/>
        <w:jc w:val="both"/>
        <w:rPr>
          <w:rFonts w:eastAsia="Times New Roman" w:cs="Times New Roman"/>
          <w:color w:val="000000"/>
          <w:sz w:val="28"/>
          <w:szCs w:val="28"/>
        </w:rPr>
      </w:pPr>
      <w:r>
        <w:rPr>
          <w:sz w:val="28"/>
          <w:szCs w:val="28"/>
        </w:rPr>
        <w:t xml:space="preserve">3. </w:t>
      </w:r>
      <w:r>
        <w:rPr>
          <w:sz w:val="28"/>
          <w:szCs w:val="28"/>
        </w:rPr>
        <w:t>Quy định trong Hiến pháp mang tính chung nhất, định hướng, trên cơ sở đó, các Luật của Quốc hội ban hành sẽ cụ thể hóa các quy định trong Hiến pháp.</w:t>
      </w:r>
    </w:p>
    <w:p w:rsidR="00231F05" w:rsidRDefault="00231F05"/>
    <w:sectPr w:rsidR="00231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C5" w:rsidRDefault="005372C5" w:rsidP="00654C04">
      <w:pPr>
        <w:spacing w:after="0" w:line="240" w:lineRule="auto"/>
      </w:pPr>
      <w:r>
        <w:separator/>
      </w:r>
    </w:p>
  </w:endnote>
  <w:endnote w:type="continuationSeparator" w:id="0">
    <w:p w:rsidR="005372C5" w:rsidRDefault="005372C5" w:rsidP="0065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C5" w:rsidRDefault="005372C5" w:rsidP="00654C04">
      <w:pPr>
        <w:spacing w:after="0" w:line="240" w:lineRule="auto"/>
      </w:pPr>
      <w:r>
        <w:separator/>
      </w:r>
    </w:p>
  </w:footnote>
  <w:footnote w:type="continuationSeparator" w:id="0">
    <w:p w:rsidR="005372C5" w:rsidRDefault="005372C5" w:rsidP="00654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04"/>
    <w:rsid w:val="00231F05"/>
    <w:rsid w:val="005372C5"/>
    <w:rsid w:val="00654C04"/>
    <w:rsid w:val="00D4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 Text Char Char Char Char Char,Footnote Text Char Char Char Char Char Char Ch,Footnote Text Char Char Char Char Char Char Ch Char Char Char,ft,fn,ADB,Зн,C,FOOTNOTES,Footnote Text Char1 Char,脚注文本 Char"/>
    <w:basedOn w:val="Normal"/>
    <w:link w:val="FootnoteTextChar"/>
    <w:uiPriority w:val="99"/>
    <w:unhideWhenUsed/>
    <w:qFormat/>
    <w:rsid w:val="00654C04"/>
    <w:pPr>
      <w:spacing w:after="0" w:line="240" w:lineRule="auto"/>
    </w:pPr>
    <w:rPr>
      <w:rFonts w:eastAsia="Times New Roman" w:cs="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Footnote Text Char Char Char Char Char Char Ch Char Char Char Char,ft Char,fn Char,ADB Char,Зн Char"/>
    <w:basedOn w:val="DefaultParagraphFont"/>
    <w:link w:val="FootnoteText"/>
    <w:uiPriority w:val="99"/>
    <w:rsid w:val="00654C04"/>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
    <w:basedOn w:val="DefaultParagraphFont"/>
    <w:uiPriority w:val="99"/>
    <w:unhideWhenUsed/>
    <w:qFormat/>
    <w:rsid w:val="00654C04"/>
    <w:rPr>
      <w:vertAlign w:val="superscript"/>
    </w:rPr>
  </w:style>
  <w:style w:type="paragraph" w:styleId="ListParagraph">
    <w:name w:val="List Paragraph"/>
    <w:basedOn w:val="Normal"/>
    <w:uiPriority w:val="34"/>
    <w:qFormat/>
    <w:rsid w:val="00654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 Text Char Char Char Char Char,Footnote Text Char Char Char Char Char Char Ch,Footnote Text Char Char Char Char Char Char Ch Char Char Char,ft,fn,ADB,Зн,C,FOOTNOTES,Footnote Text Char1 Char,脚注文本 Char"/>
    <w:basedOn w:val="Normal"/>
    <w:link w:val="FootnoteTextChar"/>
    <w:uiPriority w:val="99"/>
    <w:unhideWhenUsed/>
    <w:qFormat/>
    <w:rsid w:val="00654C04"/>
    <w:pPr>
      <w:spacing w:after="0" w:line="240" w:lineRule="auto"/>
    </w:pPr>
    <w:rPr>
      <w:rFonts w:eastAsia="Times New Roman" w:cs="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Footnote Text Char Char Char Char Char Char Ch Char Char Char Char,ft Char,fn Char,ADB Char,Зн Char"/>
    <w:basedOn w:val="DefaultParagraphFont"/>
    <w:link w:val="FootnoteText"/>
    <w:uiPriority w:val="99"/>
    <w:rsid w:val="00654C04"/>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
    <w:basedOn w:val="DefaultParagraphFont"/>
    <w:uiPriority w:val="99"/>
    <w:unhideWhenUsed/>
    <w:qFormat/>
    <w:rsid w:val="00654C04"/>
    <w:rPr>
      <w:vertAlign w:val="superscript"/>
    </w:rPr>
  </w:style>
  <w:style w:type="paragraph" w:styleId="ListParagraph">
    <w:name w:val="List Paragraph"/>
    <w:basedOn w:val="Normal"/>
    <w:uiPriority w:val="34"/>
    <w:qFormat/>
    <w:rsid w:val="0065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2022-02-07T08:34:00Z</dcterms:created>
  <dcterms:modified xsi:type="dcterms:W3CDTF">2022-02-07T08:44:00Z</dcterms:modified>
</cp:coreProperties>
</file>